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6FBCAF" w14:textId="77777777" w:rsidR="003B6176" w:rsidRDefault="003B6176" w:rsidP="003B6176">
      <w:pPr>
        <w:jc w:val="both"/>
        <w:rPr>
          <w:rFonts w:ascii="Arial" w:hAnsi="Arial" w:cs="Arial"/>
          <w:sz w:val="20"/>
        </w:rPr>
      </w:pPr>
      <w:bookmarkStart w:id="0" w:name="_Hlk207021530"/>
    </w:p>
    <w:p w14:paraId="2FA674C5" w14:textId="77777777" w:rsidR="003B6176" w:rsidRDefault="003B6176" w:rsidP="003B6176">
      <w:pPr>
        <w:jc w:val="both"/>
        <w:rPr>
          <w:rFonts w:ascii="Arial" w:hAnsi="Arial" w:cs="Arial"/>
          <w:sz w:val="20"/>
        </w:rPr>
      </w:pPr>
    </w:p>
    <w:p w14:paraId="1FDA7253" w14:textId="77777777" w:rsidR="003B6176" w:rsidRDefault="003B6176" w:rsidP="003B6176">
      <w:pPr>
        <w:jc w:val="both"/>
        <w:rPr>
          <w:rFonts w:ascii="Arial" w:hAnsi="Arial" w:cs="Arial"/>
          <w:sz w:val="20"/>
        </w:rPr>
      </w:pPr>
    </w:p>
    <w:p w14:paraId="1A609BF1" w14:textId="77777777" w:rsidR="003B6176" w:rsidRDefault="003B6176" w:rsidP="003B6176">
      <w:pPr>
        <w:jc w:val="both"/>
        <w:rPr>
          <w:rFonts w:ascii="Arial" w:hAnsi="Arial" w:cs="Arial"/>
          <w:sz w:val="20"/>
        </w:rPr>
      </w:pPr>
    </w:p>
    <w:p w14:paraId="074B3276" w14:textId="77777777" w:rsidR="003B6176" w:rsidRPr="002D25D6" w:rsidRDefault="003B6176" w:rsidP="003B6176">
      <w:pPr>
        <w:jc w:val="both"/>
        <w:rPr>
          <w:rFonts w:ascii="Arial" w:hAnsi="Arial" w:cs="Arial"/>
          <w:color w:val="FF0000"/>
          <w:sz w:val="20"/>
        </w:rPr>
      </w:pPr>
    </w:p>
    <w:p w14:paraId="6ADB9E66" w14:textId="77777777" w:rsidR="003B6176" w:rsidRDefault="003B6176" w:rsidP="003B6176">
      <w:pPr>
        <w:pStyle w:val="TableParagraph"/>
        <w:rPr>
          <w:rFonts w:ascii="Arial" w:hAnsi="Arial" w:cs="Arial"/>
          <w:b/>
          <w:spacing w:val="-2"/>
          <w:sz w:val="20"/>
          <w:szCs w:val="20"/>
        </w:rPr>
      </w:pPr>
      <w:bookmarkStart w:id="1" w:name="_Hlk198982287"/>
      <w:r w:rsidRPr="00534B05">
        <w:rPr>
          <w:rFonts w:ascii="Arial" w:hAnsi="Arial" w:cs="Arial"/>
          <w:b/>
          <w:spacing w:val="-2"/>
          <w:sz w:val="20"/>
          <w:szCs w:val="20"/>
        </w:rPr>
        <w:t>Actividades:</w:t>
      </w:r>
    </w:p>
    <w:p w14:paraId="06589E7A" w14:textId="77777777" w:rsidR="003B6176" w:rsidRPr="00036881" w:rsidRDefault="003B6176" w:rsidP="003B6176">
      <w:pPr>
        <w:rPr>
          <w:sz w:val="24"/>
          <w:szCs w:val="24"/>
          <w:lang w:eastAsia="es-CO"/>
        </w:rPr>
      </w:pPr>
      <w:r>
        <w:rPr>
          <w:sz w:val="24"/>
          <w:szCs w:val="24"/>
          <w:lang w:eastAsia="es-CO"/>
        </w:rPr>
        <w:t>E</w:t>
      </w:r>
      <w:r w:rsidRPr="00036881">
        <w:rPr>
          <w:sz w:val="24"/>
          <w:szCs w:val="24"/>
          <w:lang w:eastAsia="es-CO"/>
        </w:rPr>
        <w:t>n cumplimiento de la obligación contractual número cinco, se ha llevado a cabo la evaluación física y técnica correspondiente al centro de interés de baloncesto en el IED Villas del Progreso.</w:t>
      </w:r>
    </w:p>
    <w:p w14:paraId="10C465B2" w14:textId="77777777" w:rsidR="003B6176" w:rsidRPr="00036881" w:rsidRDefault="003B6176" w:rsidP="003B6176">
      <w:pPr>
        <w:rPr>
          <w:sz w:val="24"/>
          <w:szCs w:val="24"/>
          <w:lang w:eastAsia="es-CO"/>
        </w:rPr>
      </w:pPr>
    </w:p>
    <w:p w14:paraId="597E1A0E" w14:textId="77777777" w:rsidR="003B6176" w:rsidRPr="00036881" w:rsidRDefault="003B6176" w:rsidP="003B6176">
      <w:pPr>
        <w:rPr>
          <w:sz w:val="24"/>
          <w:szCs w:val="24"/>
          <w:lang w:eastAsia="es-CO"/>
        </w:rPr>
      </w:pPr>
      <w:r w:rsidRPr="00036881">
        <w:rPr>
          <w:sz w:val="24"/>
          <w:szCs w:val="24"/>
          <w:lang w:eastAsia="es-CO"/>
        </w:rPr>
        <w:t xml:space="preserve">Dicho proceso ha consistido en la aplicación sistemática de pruebas físicas orientadas a identificar talentos con proyección deportiva. </w:t>
      </w:r>
      <w:r>
        <w:rPr>
          <w:sz w:val="24"/>
          <w:szCs w:val="24"/>
          <w:lang w:eastAsia="es-CO"/>
        </w:rPr>
        <w:t>a</w:t>
      </w:r>
      <w:r w:rsidRPr="00036881">
        <w:rPr>
          <w:sz w:val="24"/>
          <w:szCs w:val="24"/>
          <w:lang w:eastAsia="es-CO"/>
        </w:rPr>
        <w:t xml:space="preserve"> la fecha </w:t>
      </w:r>
      <w:r>
        <w:rPr>
          <w:sz w:val="24"/>
          <w:szCs w:val="24"/>
          <w:lang w:eastAsia="es-CO"/>
        </w:rPr>
        <w:t xml:space="preserve">NO </w:t>
      </w:r>
      <w:r w:rsidRPr="00036881">
        <w:rPr>
          <w:sz w:val="24"/>
          <w:szCs w:val="24"/>
          <w:lang w:eastAsia="es-CO"/>
        </w:rPr>
        <w:t xml:space="preserve">se ha evidenciado </w:t>
      </w:r>
      <w:r>
        <w:rPr>
          <w:sz w:val="24"/>
          <w:szCs w:val="24"/>
          <w:lang w:eastAsia="es-CO"/>
        </w:rPr>
        <w:t>casos</w:t>
      </w:r>
      <w:r w:rsidRPr="00036881">
        <w:rPr>
          <w:sz w:val="24"/>
          <w:szCs w:val="24"/>
          <w:lang w:eastAsia="es-CO"/>
        </w:rPr>
        <w:t xml:space="preserve"> que reflej</w:t>
      </w:r>
      <w:r>
        <w:rPr>
          <w:sz w:val="24"/>
          <w:szCs w:val="24"/>
          <w:lang w:eastAsia="es-CO"/>
        </w:rPr>
        <w:t>an</w:t>
      </w:r>
      <w:r w:rsidRPr="00036881">
        <w:rPr>
          <w:sz w:val="24"/>
          <w:szCs w:val="24"/>
          <w:lang w:eastAsia="es-CO"/>
        </w:rPr>
        <w:t xml:space="preserve"> un rendimiento significativamente superior al promedio que justifi</w:t>
      </w:r>
      <w:r>
        <w:rPr>
          <w:sz w:val="24"/>
          <w:szCs w:val="24"/>
          <w:lang w:eastAsia="es-CO"/>
        </w:rPr>
        <w:t>ca</w:t>
      </w:r>
      <w:r w:rsidRPr="00036881">
        <w:rPr>
          <w:sz w:val="24"/>
          <w:szCs w:val="24"/>
          <w:lang w:eastAsia="es-CO"/>
        </w:rPr>
        <w:t xml:space="preserve"> su remisión a procesos de formación especializada.</w:t>
      </w:r>
    </w:p>
    <w:p w14:paraId="55BA745C" w14:textId="77777777" w:rsidR="003B6176" w:rsidRPr="00036881" w:rsidRDefault="003B6176" w:rsidP="003B6176">
      <w:pPr>
        <w:rPr>
          <w:sz w:val="24"/>
          <w:szCs w:val="24"/>
          <w:lang w:eastAsia="es-CO"/>
        </w:rPr>
      </w:pPr>
    </w:p>
    <w:p w14:paraId="6D0ECF20" w14:textId="77777777" w:rsidR="003B6176" w:rsidRDefault="003B6176" w:rsidP="003B6176">
      <w:pPr>
        <w:rPr>
          <w:rFonts w:ascii="Arial" w:hAnsi="Arial" w:cs="Arial"/>
          <w:bCs/>
          <w:spacing w:val="-2"/>
          <w:sz w:val="20"/>
        </w:rPr>
      </w:pPr>
      <w:r w:rsidRPr="00036881">
        <w:rPr>
          <w:sz w:val="24"/>
          <w:szCs w:val="24"/>
          <w:lang w:eastAsia="es-CO"/>
        </w:rPr>
        <w:t xml:space="preserve">Es importante resaltar que este proceso se ha desarrollado bajo criterios de objetividad, equidad y continuidad, garantizando igualdad de condiciones para todos los participantes. El monitoreo del desempeño deportivo continúa activo y, en </w:t>
      </w:r>
      <w:r>
        <w:rPr>
          <w:sz w:val="24"/>
          <w:szCs w:val="24"/>
          <w:lang w:eastAsia="es-CO"/>
        </w:rPr>
        <w:t>este caso</w:t>
      </w:r>
      <w:r w:rsidRPr="00036881">
        <w:rPr>
          <w:sz w:val="24"/>
          <w:szCs w:val="24"/>
          <w:lang w:eastAsia="es-CO"/>
        </w:rPr>
        <w:t xml:space="preserve"> se procederá con el reporte respectivo, conforme a los lineamientos establecidos en el marco del convenio</w:t>
      </w:r>
      <w:r>
        <w:rPr>
          <w:sz w:val="24"/>
          <w:szCs w:val="24"/>
          <w:lang w:eastAsia="es-CO"/>
        </w:rPr>
        <w:t xml:space="preserve"> con el gestor</w:t>
      </w:r>
      <w:r>
        <w:rPr>
          <w:rFonts w:ascii="Arial" w:hAnsi="Arial" w:cs="Arial"/>
          <w:bCs/>
          <w:spacing w:val="-2"/>
          <w:sz w:val="20"/>
        </w:rPr>
        <w:t xml:space="preserve"> IED GUSTAVO LANCHEROS </w:t>
      </w:r>
    </w:p>
    <w:bookmarkEnd w:id="1"/>
    <w:p w14:paraId="6C2CF96E" w14:textId="77777777" w:rsidR="003B6176" w:rsidRPr="00CD0C3B" w:rsidRDefault="003B6176" w:rsidP="003B6176">
      <w:pPr>
        <w:jc w:val="both"/>
        <w:rPr>
          <w:rFonts w:ascii="Arial" w:hAnsi="Arial" w:cs="Arial"/>
          <w:color w:val="FF0000"/>
          <w:sz w:val="20"/>
        </w:rPr>
      </w:pPr>
    </w:p>
    <w:p w14:paraId="1469E614" w14:textId="77777777" w:rsidR="003B6176" w:rsidRDefault="003B6176" w:rsidP="003B6176">
      <w:pPr>
        <w:pStyle w:val="Textoindependiente2"/>
        <w:rPr>
          <w:rFonts w:ascii="Arial" w:hAnsi="Arial" w:cs="Arial"/>
          <w:sz w:val="20"/>
          <w:shd w:val="clear" w:color="auto" w:fill="FFFFFF"/>
        </w:rPr>
      </w:pPr>
      <w:r w:rsidRPr="000D4FBD">
        <w:rPr>
          <w:rFonts w:ascii="Arial" w:hAnsi="Arial" w:cs="Arial"/>
          <w:sz w:val="20"/>
          <w:shd w:val="clear" w:color="auto" w:fill="FFFFFF"/>
        </w:rPr>
        <w:t>UBICACIÓN:</w:t>
      </w:r>
    </w:p>
    <w:p w14:paraId="3DAC3D25" w14:textId="77777777" w:rsidR="003B6176" w:rsidRDefault="003B6176" w:rsidP="003B6176">
      <w:pPr>
        <w:pStyle w:val="Textoindependiente2"/>
        <w:rPr>
          <w:rFonts w:ascii="Arial" w:hAnsi="Arial" w:cs="Arial"/>
          <w:sz w:val="20"/>
          <w:shd w:val="clear" w:color="auto" w:fill="FFFFFF"/>
        </w:rPr>
      </w:pPr>
      <w:r w:rsidRPr="009D0B4A">
        <w:rPr>
          <w:rFonts w:ascii="Arial" w:hAnsi="Arial" w:cs="Arial"/>
          <w:sz w:val="20"/>
          <w:shd w:val="clear" w:color="auto" w:fill="FFFFFF"/>
        </w:rPr>
        <w:t>SECOPII EVIDENCIAS INFORME #</w:t>
      </w:r>
      <w:r>
        <w:rPr>
          <w:rFonts w:ascii="Arial" w:hAnsi="Arial" w:cs="Arial"/>
          <w:sz w:val="20"/>
          <w:shd w:val="clear" w:color="auto" w:fill="FFFFFF"/>
        </w:rPr>
        <w:t>10</w:t>
      </w:r>
      <w:r w:rsidRPr="009D0B4A">
        <w:rPr>
          <w:rFonts w:ascii="Arial" w:hAnsi="Arial" w:cs="Arial"/>
          <w:sz w:val="20"/>
          <w:shd w:val="clear" w:color="auto" w:fill="FFFFFF"/>
        </w:rPr>
        <w:t xml:space="preserve"> MES</w:t>
      </w:r>
      <w:r>
        <w:rPr>
          <w:rFonts w:ascii="Arial" w:hAnsi="Arial" w:cs="Arial"/>
          <w:sz w:val="20"/>
          <w:shd w:val="clear" w:color="auto" w:fill="FFFFFF"/>
        </w:rPr>
        <w:t xml:space="preserve"> FEBRERO </w:t>
      </w:r>
      <w:r w:rsidRPr="009D0B4A">
        <w:rPr>
          <w:rFonts w:ascii="Arial" w:hAnsi="Arial" w:cs="Arial"/>
          <w:sz w:val="20"/>
          <w:shd w:val="clear" w:color="auto" w:fill="FFFFFF"/>
        </w:rPr>
        <w:t xml:space="preserve"> 202</w:t>
      </w:r>
      <w:r>
        <w:rPr>
          <w:rFonts w:ascii="Arial" w:hAnsi="Arial" w:cs="Arial"/>
          <w:sz w:val="20"/>
          <w:shd w:val="clear" w:color="auto" w:fill="FFFFFF"/>
        </w:rPr>
        <w:t>6</w:t>
      </w:r>
      <w:r w:rsidRPr="009D0B4A">
        <w:rPr>
          <w:rFonts w:ascii="Arial" w:hAnsi="Arial" w:cs="Arial"/>
          <w:sz w:val="20"/>
          <w:shd w:val="clear" w:color="auto" w:fill="FFFFFF"/>
        </w:rPr>
        <w:t xml:space="preserve"> OBLIGACIÓN </w:t>
      </w:r>
      <w:r>
        <w:rPr>
          <w:rFonts w:ascii="Arial" w:hAnsi="Arial" w:cs="Arial"/>
          <w:sz w:val="20"/>
          <w:shd w:val="clear" w:color="auto" w:fill="FFFFFF"/>
        </w:rPr>
        <w:t>5</w:t>
      </w:r>
    </w:p>
    <w:p w14:paraId="13B290E8" w14:textId="77777777" w:rsidR="003B6176" w:rsidRPr="009D0B4A" w:rsidRDefault="003B6176" w:rsidP="003B6176">
      <w:pPr>
        <w:pStyle w:val="Textoindependiente2"/>
        <w:rPr>
          <w:rFonts w:ascii="Arial" w:hAnsi="Arial" w:cs="Arial"/>
          <w:sz w:val="20"/>
          <w:shd w:val="clear" w:color="auto" w:fill="FFFFFF"/>
        </w:rPr>
      </w:pPr>
    </w:p>
    <w:p w14:paraId="446DCD4D" w14:textId="77777777" w:rsidR="003B6176" w:rsidRDefault="003B6176" w:rsidP="003B6176">
      <w:pPr>
        <w:jc w:val="both"/>
        <w:rPr>
          <w:rFonts w:ascii="Arial" w:hAnsi="Arial" w:cs="Arial"/>
          <w:sz w:val="20"/>
        </w:rPr>
      </w:pPr>
    </w:p>
    <w:p w14:paraId="4369E594" w14:textId="77777777" w:rsidR="003B6176" w:rsidRDefault="003B6176" w:rsidP="003B6176">
      <w:pPr>
        <w:jc w:val="both"/>
        <w:rPr>
          <w:rFonts w:ascii="Arial" w:hAnsi="Arial" w:cs="Arial"/>
          <w:sz w:val="20"/>
        </w:rPr>
      </w:pPr>
    </w:p>
    <w:p w14:paraId="50993A1A" w14:textId="77777777" w:rsidR="003B6176" w:rsidRDefault="003B6176" w:rsidP="003B6176">
      <w:pPr>
        <w:jc w:val="both"/>
        <w:rPr>
          <w:rFonts w:ascii="Arial" w:hAnsi="Arial" w:cs="Arial"/>
          <w:sz w:val="20"/>
        </w:rPr>
      </w:pPr>
    </w:p>
    <w:p w14:paraId="2156E165" w14:textId="77777777" w:rsidR="003B6176" w:rsidRDefault="003B6176" w:rsidP="003B6176">
      <w:pPr>
        <w:jc w:val="both"/>
        <w:rPr>
          <w:rFonts w:ascii="Arial" w:hAnsi="Arial" w:cs="Arial"/>
          <w:sz w:val="20"/>
        </w:rPr>
      </w:pPr>
    </w:p>
    <w:p w14:paraId="1D11B364" w14:textId="77777777" w:rsidR="003B6176" w:rsidRDefault="003B6176" w:rsidP="003B6176">
      <w:pPr>
        <w:jc w:val="both"/>
        <w:rPr>
          <w:rFonts w:ascii="Arial" w:hAnsi="Arial" w:cs="Arial"/>
          <w:sz w:val="20"/>
        </w:rPr>
      </w:pPr>
    </w:p>
    <w:p w14:paraId="603F5F9A" w14:textId="77777777" w:rsidR="0035167A" w:rsidRPr="003B6176" w:rsidRDefault="0035167A" w:rsidP="003B6176">
      <w:bookmarkStart w:id="2" w:name="_GoBack"/>
      <w:bookmarkEnd w:id="0"/>
      <w:bookmarkEnd w:id="2"/>
    </w:p>
    <w:sectPr w:rsidR="0035167A" w:rsidRPr="003B617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B3B05CA"/>
    <w:multiLevelType w:val="hybridMultilevel"/>
    <w:tmpl w:val="DD86222E"/>
    <w:lvl w:ilvl="0" w:tplc="95844E2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7F10"/>
    <w:rsid w:val="00340FDB"/>
    <w:rsid w:val="0035167A"/>
    <w:rsid w:val="003B6176"/>
    <w:rsid w:val="00463BFC"/>
    <w:rsid w:val="005A79DA"/>
    <w:rsid w:val="006E2CFC"/>
    <w:rsid w:val="007C285B"/>
    <w:rsid w:val="0086727B"/>
    <w:rsid w:val="00B07F10"/>
    <w:rsid w:val="00BF5C9D"/>
    <w:rsid w:val="00EE1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B2BF62"/>
  <w15:chartTrackingRefBased/>
  <w15:docId w15:val="{6F31CA84-960C-4CB2-A82C-CF3A286633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07F1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2">
    <w:name w:val="Body Text 2"/>
    <w:basedOn w:val="Normal"/>
    <w:link w:val="Textoindependiente2Car"/>
    <w:rsid w:val="00B07F10"/>
    <w:pPr>
      <w:jc w:val="both"/>
    </w:pPr>
    <w:rPr>
      <w:b/>
    </w:rPr>
  </w:style>
  <w:style w:type="character" w:customStyle="1" w:styleId="Textoindependiente2Car">
    <w:name w:val="Texto independiente 2 Car"/>
    <w:basedOn w:val="Fuentedeprrafopredeter"/>
    <w:link w:val="Textoindependiente2"/>
    <w:rsid w:val="00B07F10"/>
    <w:rPr>
      <w:rFonts w:ascii="Times New Roman" w:eastAsia="Times New Roman" w:hAnsi="Times New Roman" w:cs="Times New Roman"/>
      <w:b/>
      <w:sz w:val="28"/>
      <w:szCs w:val="20"/>
      <w:lang w:eastAsia="es-ES"/>
    </w:rPr>
  </w:style>
  <w:style w:type="paragraph" w:customStyle="1" w:styleId="Default">
    <w:name w:val="Default"/>
    <w:rsid w:val="00B07F1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US" w:eastAsia="es-CO"/>
    </w:rPr>
  </w:style>
  <w:style w:type="character" w:styleId="Hipervnculo">
    <w:name w:val="Hyperlink"/>
    <w:basedOn w:val="Fuentedeprrafopredeter"/>
    <w:uiPriority w:val="99"/>
    <w:unhideWhenUsed/>
    <w:rsid w:val="00EE1B9B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EE1B9B"/>
    <w:rPr>
      <w:color w:val="605E5C"/>
      <w:shd w:val="clear" w:color="auto" w:fill="E1DFDD"/>
    </w:rPr>
  </w:style>
  <w:style w:type="paragraph" w:customStyle="1" w:styleId="TableParagraph">
    <w:name w:val="Table Paragraph"/>
    <w:basedOn w:val="Normal"/>
    <w:uiPriority w:val="1"/>
    <w:qFormat/>
    <w:rsid w:val="005A79DA"/>
    <w:pPr>
      <w:widowControl w:val="0"/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152</Words>
  <Characters>841</Characters>
  <Application>Microsoft Office Word</Application>
  <DocSecurity>0</DocSecurity>
  <Lines>7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Familia</dc:creator>
  <cp:keywords/>
  <dc:description/>
  <cp:lastModifiedBy>Familia</cp:lastModifiedBy>
  <cp:revision>4</cp:revision>
  <dcterms:created xsi:type="dcterms:W3CDTF">2025-05-01T16:01:00Z</dcterms:created>
  <dcterms:modified xsi:type="dcterms:W3CDTF">2026-02-26T00:10:00Z</dcterms:modified>
</cp:coreProperties>
</file>